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宋体" w:eastAsia="方正小标宋_GBK" w:cstheme="majorEastAsia"/>
          <w:b w:val="0"/>
          <w:bCs w:val="0"/>
          <w:sz w:val="44"/>
          <w:szCs w:val="44"/>
        </w:rPr>
      </w:pPr>
      <w:r>
        <w:rPr>
          <w:rFonts w:hint="eastAsia" w:ascii="方正小标宋_GBK" w:hAnsi="宋体" w:eastAsia="方正小标宋_GBK" w:cstheme="majorEastAsia"/>
          <w:sz w:val="44"/>
          <w:szCs w:val="44"/>
        </w:rPr>
        <w:t>市应急局救援协调和预案管理处赴长宁调研指导工作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2023年3月14日上午，上海市应急管理局救援协调和预案管理处处长朱景军带队至长宁区应急管理局调研救援协调及预案管理等工作。区应急局党委书记、局长徐俊，区应急局党委委员、副局长邵晓峰及相关业务科室参加调研。区永达市政公司、快反应急救援等区应急联动成员单位参与此次调研座谈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座谈会上，长宁区应急管理局局长徐俊就近年来长宁应急管理体制机制建设综合情况进行了介绍；邵晓峰副局长详细汇报了区应急预案编修、应急演练工作开展、应急力量拓展培育、应急指挥信息化建设以及下一步提升街镇-社区基层应急能力谋划构想。两家区应急联动成员单位结合工作实际进行了交流发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市应急管理局预案处处长朱景军对长宁区应急管理局近年来立足中心城区实际，在应急体系机制建设上务实耕耘和创新突破给予了充分肯定和高度评价，就下一步强化基层基础应急能力建设、深化预案编修和应用、加强市区工作联动提出了要求和建议。</w:t>
      </w:r>
      <w:bookmarkStart w:id="0" w:name="_GoBack"/>
      <w:bookmarkEnd w:id="0"/>
    </w:p>
    <w:sectPr>
      <w:pgSz w:w="11906" w:h="16838"/>
      <w:pgMar w:top="1440" w:right="1800" w:bottom="1440" w:left="1800"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方正仿宋_GBK"/>
    <w:panose1 w:val="00000000000000000000"/>
    <w:charset w:val="86"/>
    <w:family w:val="auto"/>
    <w:pitch w:val="default"/>
    <w:sig w:usb0="00000000" w:usb1="00000000"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F4A9F"/>
    <w:rsid w:val="6BB8D11B"/>
    <w:rsid w:val="77FF8186"/>
    <w:rsid w:val="7ECF4A9F"/>
    <w:rsid w:val="A9F963DB"/>
    <w:rsid w:val="CFA467BA"/>
    <w:rsid w:val="EFFC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2023-03-21T09:17:00Z</dcterms:created>
  <dc:creator>xjk</dc:creator>
  <cp:lastModifiedBy>xjk</cp:lastModifiedBy>
  <dcterms:modified xsi:type="dcterms:W3CDTF">2023-03-21T09:27:20Z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665122FB260DDE6FF807196466D681E2</vt:lpwstr>
  </property>
</Properties>
</file>