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宋体" w:eastAsia="方正小标宋_GBK" w:cstheme="majorEastAsia"/>
          <w:sz w:val="44"/>
          <w:szCs w:val="44"/>
        </w:rPr>
      </w:pPr>
      <w:bookmarkStart w:id="0" w:name="_GoBack"/>
      <w:r>
        <w:rPr>
          <w:rFonts w:hint="eastAsia" w:ascii="方正小标宋_GBK" w:hAnsi="宋体" w:eastAsia="方正小标宋_GBK" w:cstheme="majorEastAsia"/>
          <w:sz w:val="44"/>
          <w:szCs w:val="44"/>
        </w:rPr>
        <w:t>如何理解中国式现代化的本质要求？</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习近平总书记在党的二十大报告中指出：“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对此，必须深刻领会、准确把握、全面贯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世界上既不存在定于一尊的现代化模式，也不存在放之四海而皆准的现代化标准。邓小平说过：“我们搞的现代化，是中国式的现代化。我们建设的社会主义，是有中国特色的社会主义。”在新中国成立特别是改革开放以来长期探索和实践基础上，经过党的十八大以来在理论和实践上的创新突破，我们党成功推进和拓展了中国式现代化。中国式现代化创造了人类文明新形态，开辟了发展中国家走向现代化的新路径，打破了只有西方资本主义道路才能实现现代化的神话。中国式现代化既有各国现代化的共同特征，更有基于自己国情的中国特色，具有明确的本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从本质特征看，中国式现代化是中国共产党领导的社会主义现代化。中国共产党是中国式现代化的领导力量，也是中国式现代化沿着中国特色社会主义道路继往开来、持之以恒、一以贯之、赓续推进的可靠支撑，更是新时代中国式现代化创新发展、实现第二个百年奋斗目标的坚强保证。坚持中国共产党领导，是中国式现代化最鲜明的特征和最突出的优势，是推进中国式现代化必须坚持的最高原则。中国式现代化是社会主义制度条件下的现代化，社会主义制度决定了中国式现代化的基本性质和未来走向。坚持中国特色社会主义，是中国式现代化同西方现代化道路的根本区别，是推进中国式现代化的最本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从科学内涵看，推进中国式现代化的奋斗目标是把我国建成富强民主文明和谐美丽的社会主义现代化强国，必须全面提升我国的物质文明、政治文明、精神文明、社会文明、生态文明水平。全面提升物质文明水平，必须坚持以实现高质量发展为方向，加快形成高质量发展模式和现代化经济体系，不断厚植现代化的物质基础和人民幸福生活的物质条件，全面提高我国经济实力、科技实力和综合国力。全面提升政治文明水平，必须坚持以发展全过程人民民主为方向，健全人民当家作主制度体系，坚持走中国特色社会主义法治道路，全面实现国家治理体系和治理能力现代化。全面提升精神文明水平，必须坚持以丰富人民精神世界为方向，坚持中国特色社会主义文化发展道路，激发全民族文化创新创造活力，增强实现中华民族伟大复兴的精神力量。全面提升社会文明水平，必须坚持以实现全体人民共同富裕为方向，坚持把实现人民对美好生活的向往作为现代化建设的出发点和落脚点，着力维护和促进社会公平正义，保证社会既充满活力又和谐有序。全面提升生态文明水平，必须坚持以促进人与自然和谐共生为方向，牢固树立和践行绿水青山就是金山银山的理念，坚定不移走生产发展、生活富裕、生态良好的文明发展道路，实现中华民族永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从国际影响看，以和平方式实现国家发展和民族复兴，是中国式现代化的显著特征。中国式现代化摒弃了一些国家通过战争、殖民、掠夺等方式实现现代化的老路，开创了通过合作共赢实现共同发展、和平发展的现代化发展模式，致力推动构建人类命运共同体，在坚定维护世界和平与发展中谋求自身发展，又以自身发展更好维护世界和平与发展。中国式现代化是创造人类文明新形态的过程，拓展了发展中国家走向现代化的途径，给世界上那些既希望加快发展又希望保持自身独立性的国家和民族提供了全新选择，为解决人类问题贡献了中国智慧和中国方案。</w:t>
      </w:r>
    </w:p>
    <w:sectPr>
      <w:pgSz w:w="11906" w:h="16838"/>
      <w:pgMar w:top="1440" w:right="1800" w:bottom="1440" w:left="1800" w:header="851" w:footer="992" w:gutter="0"/>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altName w:val="方正仿宋_GBK"/>
    <w:panose1 w:val="00000000000000000000"/>
    <w:charset w:val="86"/>
    <w:family w:val="auto"/>
    <w:pitch w:val="default"/>
    <w:sig w:usb0="00000000" w:usb1="00000000" w:usb2="00000010" w:usb3="00000000" w:csb0="0004000F"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B25A5"/>
    <w:rsid w:val="77FF8186"/>
    <w:rsid w:val="EFFB2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2023-04-04T13:38:00Z</dcterms:created>
  <dc:creator>xjk</dc:creator>
  <cp:lastModifiedBy>xjk</cp:lastModifiedBy>
  <dcterms:modified xsi:type="dcterms:W3CDTF">2023-04-04T13:43:25Z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33A5655D9B6AAD17E7B72B64A9FCFF18</vt:lpwstr>
  </property>
</Properties>
</file>