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/>
        </w:rPr>
        <w:t>2019年政府信息公开工作年度报告(上海市长宁区民防办公室)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/>
        </w:rPr>
        <w:t>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  <w:t>2020年我办严格按照《中华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  <w:t>人民共和国政府信息公开条例》和《上海市政府信息公开规定》的要求开展政府信息公开工作，认真贯彻落实政务公开工作的新精神，坚持“以公开为常态，不公开为例外”的原则，大力推进政府信息公开工作，向社会和市民公开我办政府信息，并按照规定要求配备兼职工作人员1名。 截止2020年底，长宁区民防办行政发文共计13件，公开8件，受理依申请公开请求1件；未发生有关政府信息公开事务的行政复议、行政诉讼案件。 长宁区民防办公室政府信息公开工作运行正常，政府信息公开咨询、申请以及答复工作均得到顺利开展。目前我办机构职责、领导分工、内设机构、行政审批基本程序、招投标等相关政务公开事项均已在网上发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主动公开政府信息情况</w:t>
      </w:r>
    </w:p>
    <w:tbl>
      <w:tblPr>
        <w:tblStyle w:val="4"/>
        <w:tblpPr w:leftFromText="180" w:rightFromText="180" w:vertAnchor="text" w:horzAnchor="page" w:tblpX="1377" w:tblpY="735"/>
        <w:tblOverlap w:val="never"/>
        <w:tblW w:w="9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2242"/>
        <w:gridCol w:w="7"/>
        <w:gridCol w:w="1513"/>
        <w:gridCol w:w="2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信息内容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本年新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制作数量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本年新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公开数量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规章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规范性文件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信息内容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上一年项目数量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本年增/减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行政许可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其他对外管理服务事项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信息内容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上一年项目数量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本年增/减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行政处罚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行政强制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信息内容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上一年项目数量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本年增/减</w:t>
            </w:r>
          </w:p>
        </w:tc>
      </w:tr>
      <w:tr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行政事业性收费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信息内容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采购项目数量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政府集中采购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  <w:t>34912300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  <w:t>收到和处理政府信息公开申请情况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lang w:eastAsia="zh-CN"/>
        </w:rPr>
      </w:pPr>
    </w:p>
    <w:tbl>
      <w:tblPr>
        <w:tblStyle w:val="4"/>
        <w:tblW w:w="9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871"/>
        <w:gridCol w:w="908"/>
        <w:gridCol w:w="789"/>
        <w:gridCol w:w="865"/>
        <w:gridCol w:w="766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99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自然人</w:t>
            </w:r>
          </w:p>
        </w:tc>
        <w:tc>
          <w:tcPr>
            <w:tcW w:w="41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法人或其他组织</w:t>
            </w:r>
          </w:p>
        </w:tc>
        <w:tc>
          <w:tcPr>
            <w:tcW w:w="9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商业企业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科研机构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社会公益组织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法律服务机构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9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481" w:tblpY="102"/>
        <w:tblOverlap w:val="never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38"/>
        <w:gridCol w:w="639"/>
        <w:gridCol w:w="639"/>
        <w:gridCol w:w="637"/>
        <w:gridCol w:w="1"/>
        <w:gridCol w:w="639"/>
        <w:gridCol w:w="638"/>
        <w:gridCol w:w="639"/>
        <w:gridCol w:w="639"/>
        <w:gridCol w:w="637"/>
        <w:gridCol w:w="1"/>
        <w:gridCol w:w="638"/>
        <w:gridCol w:w="639"/>
        <w:gridCol w:w="639"/>
        <w:gridCol w:w="639"/>
        <w:gridCol w:w="63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51" w:hRule="atLeast"/>
          <w:jc w:val="center"/>
        </w:trPr>
        <w:tc>
          <w:tcPr>
            <w:tcW w:w="3192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行政复议</w:t>
            </w:r>
          </w:p>
        </w:tc>
        <w:tc>
          <w:tcPr>
            <w:tcW w:w="6388" w:type="dxa"/>
            <w:gridSpan w:val="12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9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192" w:type="dxa"/>
            <w:gridSpan w:val="5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未经复议直接起诉</w:t>
            </w:r>
          </w:p>
        </w:tc>
        <w:tc>
          <w:tcPr>
            <w:tcW w:w="3195" w:type="dxa"/>
            <w:gridSpan w:val="6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638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639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639" w:type="dxa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638" w:type="dxa"/>
            <w:gridSpan w:val="2"/>
            <w:vMerge w:val="continue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8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8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  <w:tc>
          <w:tcPr>
            <w:tcW w:w="640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vertAlign w:val="baseline"/>
                <w:lang w:val="en-US"/>
              </w:rPr>
              <w:t>0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存在的主要问题及改进情况</w:t>
      </w:r>
    </w:p>
    <w:p>
      <w:pPr>
        <w:numPr>
          <w:ilvl w:val="0"/>
          <w:numId w:val="0"/>
        </w:numPr>
        <w:ind w:leftChars="0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  <w:lang w:val="en-US" w:eastAsia="zh-CN"/>
        </w:rPr>
        <w:t>2019年，在办领导的重视和区政务公开办的专业指导下，取得了一定的进步，但是仍存在一些问题：一是本办信息公开公机制和标准还需进一步完善，在人员配备上还有待加强。二是政务公开工作的深度和广度还有待提高。三是信息公开渠道还需进一步拓展。为此，本办在下一步工作中将予以改进，建立和完善政务公开相关工作责任制、进一步提高工作效率和发布数量、丰富政务公开的方式和平台，以满足公众对政府信息公开的需求和期望。</w:t>
      </w:r>
    </w:p>
    <w:p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其他需要报告的事项</w:t>
      </w:r>
    </w:p>
    <w:p>
      <w:pPr>
        <w:numPr>
          <w:ilvl w:val="0"/>
          <w:numId w:val="0"/>
        </w:numPr>
        <w:ind w:leftChars="0"/>
        <w:outlineLvl w:val="9"/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  <w:lang w:val="en-US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18"/>
          <w:szCs w:val="18"/>
          <w:shd w:val="clear" w:color="auto" w:fill="FFFFFF"/>
          <w:lang w:val="en-US"/>
        </w:rPr>
        <w:t>无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7F91A"/>
    <w:multiLevelType w:val="singleLevel"/>
    <w:tmpl w:val="0C27F9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7299"/>
    <w:rsid w:val="0A6B00B6"/>
    <w:rsid w:val="0F104850"/>
    <w:rsid w:val="137770EF"/>
    <w:rsid w:val="159606E8"/>
    <w:rsid w:val="18741350"/>
    <w:rsid w:val="1AE62DBD"/>
    <w:rsid w:val="1B0C3724"/>
    <w:rsid w:val="1D781C93"/>
    <w:rsid w:val="243129A8"/>
    <w:rsid w:val="288518A3"/>
    <w:rsid w:val="2A0C2307"/>
    <w:rsid w:val="2D2B4072"/>
    <w:rsid w:val="301F2EFB"/>
    <w:rsid w:val="358129B5"/>
    <w:rsid w:val="40814B3B"/>
    <w:rsid w:val="41D97FFF"/>
    <w:rsid w:val="44B725B7"/>
    <w:rsid w:val="47DDBF83"/>
    <w:rsid w:val="4B3350C4"/>
    <w:rsid w:val="57096851"/>
    <w:rsid w:val="57971CC8"/>
    <w:rsid w:val="686E42D7"/>
    <w:rsid w:val="6A536BD3"/>
    <w:rsid w:val="6B6509CD"/>
    <w:rsid w:val="6CDB42D0"/>
    <w:rsid w:val="6F2F1DA9"/>
    <w:rsid w:val="71BF36AF"/>
    <w:rsid w:val="728C3617"/>
    <w:rsid w:val="7C462AF2"/>
    <w:rsid w:val="7D1634C8"/>
    <w:rsid w:val="F2C83ECC"/>
    <w:rsid w:val="F37FA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Office_11.8.2.12356_F1E327BC-269C-435d-A152-05C5408002CA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18338</dc:creator>
  <cp:lastModifiedBy>user</cp:lastModifiedBy>
  <dcterms:modified xsi:type="dcterms:W3CDTF">2026-03-03T14:34:04Z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872A198B463A4884DC80A669B26FC4E4</vt:lpwstr>
  </property>
</Properties>
</file>